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YÜKSEKÖĞRETİM KURUMLARI ARASINDA ÖNLİSANS VE LİSANS DÜZEYİNDE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YATAY GEÇİŞ ESASLARINA İLİŞKİN YÖNETMELİK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MADDE 1.  Öğrencilerin bir yükseköğretim kurumundan diğerine geçişlerinde 2547 sayılı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Yükseköğretim Kanunu’nun 7. maddesinin (c) fıkrasına göre hazırlanan bu Yönetmelik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proofErr w:type="gramStart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hükümleri</w:t>
      </w:r>
      <w:proofErr w:type="gramEnd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 xml:space="preserve"> uygulanır.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MADDE 2. Yatay Geçişler ancak eş değer eğitim programları uygulayan yükseköğretim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proofErr w:type="gramStart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kurumları</w:t>
      </w:r>
      <w:proofErr w:type="gramEnd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 xml:space="preserve"> arasında, yıl sistemi uygulanan yükseköğretim kurumlarında ders yılı başında; yarıyıl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proofErr w:type="gramStart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sistemi</w:t>
      </w:r>
      <w:proofErr w:type="gramEnd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 xml:space="preserve"> uygulanan yükseköğretim kurumlarında her yarıyıl başında ve dersler başlamadan önce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proofErr w:type="gramStart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geçiş</w:t>
      </w:r>
      <w:proofErr w:type="gramEnd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 xml:space="preserve"> için başvurulan fakülte ve yüksekokulların yönetim kurullarının kararı ile yapılır.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MADDE 3. Geçişler, fakülteler ve yüksekokullarca geçişin yapılacağı  sınıfın giriş  yılındaki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proofErr w:type="gramStart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yükseköğretim</w:t>
      </w:r>
      <w:proofErr w:type="gramEnd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 xml:space="preserve"> kurumuna giriş kontenjanı ile her sınıfta mevcut öğrenci sayısı arasındaki farkı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proofErr w:type="gramStart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aşmamak</w:t>
      </w:r>
      <w:proofErr w:type="gramEnd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 xml:space="preserve"> koşulu ile tespit edilen ve üniversitesince ilan edilen sayı ile bağlı olarak yapılır.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Ancak, bu sayı eğitim-öğretim programını takip eden öğrenci mevcudu 50’ye kadar olanlarda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2, 50-100 arasında bulunanlarda 3, 100-150 arasında olanlarda 4, 150-200 arasında olanlarda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5 ve 200’den fazla olanlar için de 6’dan aşağı olamaz. 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MADDE 4. Öğrenci geçiş başvurusunu, geçmek istediği yükseköğretim kurumuna, ders yılı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proofErr w:type="gramStart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veya</w:t>
      </w:r>
      <w:proofErr w:type="gramEnd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 xml:space="preserve"> yarıyılın başlamasından 10 gün öncesine kadar yapmak zorundadır.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Fakülte yönetim kurulları, her akademik yılda, kendi kurumlarına yapılan geçiş başvurularını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proofErr w:type="gramStart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dikkate</w:t>
      </w:r>
      <w:proofErr w:type="gramEnd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 xml:space="preserve"> alarak; her sınıf için, eşdeğer çeşitli öğretim kurumlarında geçiş imkanı sağlamak üzere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proofErr w:type="gramStart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öğrencilerin</w:t>
      </w:r>
      <w:proofErr w:type="gramEnd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 xml:space="preserve"> gelebileceği kurumların öğrenci kontenjanları esas alınarak kontenjan ayırır. Geçiş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proofErr w:type="gramStart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yapmak</w:t>
      </w:r>
      <w:proofErr w:type="gramEnd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 xml:space="preserve"> isteyen öğrencilerin başvuruları her eşdeğer yükseköğretim kurumu için ayrı ayrı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proofErr w:type="gramStart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olmak</w:t>
      </w:r>
      <w:proofErr w:type="gramEnd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 xml:space="preserve"> üzere kendi aralarında başarı oranlarına göre sıralanmaya tâbi tutulur. Ve o kuruma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proofErr w:type="gramStart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ayrılan</w:t>
      </w:r>
      <w:proofErr w:type="gramEnd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 xml:space="preserve"> kontenjana göre geçiş sağlanır. Bu kuruma ayrılan kontenjan dolmadığı </w:t>
      </w:r>
      <w:proofErr w:type="gramStart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taktirde</w:t>
      </w:r>
      <w:proofErr w:type="gramEnd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 xml:space="preserve"> puan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proofErr w:type="gramStart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yüksekliği</w:t>
      </w:r>
      <w:proofErr w:type="gramEnd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 xml:space="preserve"> esas alınarak kalan kontenjan diğer kurumlara tahsis edilebilir. 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MADDE 5. Yükseköğretim kurumlarının ilk sınıfına veya ilk yarıyılına geçiş yapılamaz.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Ara sınıflara veya yarıyıllara geçiş için öğrencinin;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a) Ayrılacağı kurumdaki bütün sınavlarını başarmış olması,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b) Gireceği sınıftan veya yarıyıldan önceki öğretim süresinde sağladığı genel not ortalamasının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 xml:space="preserve">(gireceği sınıftan veya yarıyılla geçiş notu </w:t>
      </w:r>
      <w:proofErr w:type="gramStart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dahil</w:t>
      </w:r>
      <w:proofErr w:type="gramEnd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) en az % 60 veya eşdeğeri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proofErr w:type="gramStart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olması</w:t>
      </w:r>
      <w:proofErr w:type="gramEnd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 xml:space="preserve"> gereklidir.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Ancak kamu kurum ve kuruluşlarında asli ve sürekli kamu hizmetlerinde görevlendirilenlerin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proofErr w:type="gramStart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sürekli</w:t>
      </w:r>
      <w:proofErr w:type="gramEnd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 xml:space="preserve"> olarak bir başka yere atanmaları halinde, bakmakla yükümlü oldukları 25 yaşını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proofErr w:type="gramStart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geçmemiş</w:t>
      </w:r>
      <w:proofErr w:type="gramEnd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 xml:space="preserve"> çocukları, eşdeğer eğitim-öğretim programının son sınıf veya son iki yarıyılı dışında,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proofErr w:type="gramStart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her</w:t>
      </w:r>
      <w:proofErr w:type="gramEnd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 xml:space="preserve"> sınıf veya yarıyılına eğitim-öğretim yılının başlamasından itibaren en geç bir ay içinde,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proofErr w:type="gramStart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bulundukları</w:t>
      </w:r>
      <w:proofErr w:type="gramEnd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 xml:space="preserve">  eğitim-öğretim programının puanı gidecekleri programın en düşük puanından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proofErr w:type="gramStart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daha</w:t>
      </w:r>
      <w:proofErr w:type="gramEnd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 xml:space="preserve"> yüksek olmak şartı ile, nakledilebilir. 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MADDE 6. Yükseköğretim kurumlarının son sınıfına veya son iki yarıyılı başına yapılacak geçiş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proofErr w:type="gramStart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için</w:t>
      </w:r>
      <w:proofErr w:type="gramEnd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 xml:space="preserve"> öğrencinin;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a) Ayrılacağı kurumdaki bütün sınavlarını başarmış olması,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lastRenderedPageBreak/>
        <w:t>b) Son sınıfa veya son iki yarıyıla kadar sağladığı genel not ortalamasının (son sınıfa veya son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proofErr w:type="gramStart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iki</w:t>
      </w:r>
      <w:proofErr w:type="gramEnd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 xml:space="preserve"> yarıyıla geçiş notu dahil) en az % 65 veya eşdeğeri olması, c) Son sınıfa veya son iki yarı yıla geçiş notunun en az % 70 veya eşdeğeri olması gereklidir.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d) Tıp fakülteleri son sınıflarına (aile hekimliği sınıfına) geçiş yapılamaz. 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MADDE 7. Bir öğrencinin, bulunduğu yükseköğretim kurumuna girdiği yıldaki puanı, naklen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proofErr w:type="gramStart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gitmeyi</w:t>
      </w:r>
      <w:proofErr w:type="gramEnd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 xml:space="preserve"> arzuladığı kurumun taban puanından yüksek olması ve öğrenciyi alacak yükseköğretim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proofErr w:type="gramStart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kurumunun</w:t>
      </w:r>
      <w:proofErr w:type="gramEnd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 xml:space="preserve"> bu Yönetmeliğin 3. maddedeki belirlenen sayının dolmaması halinde ilgili yönetim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proofErr w:type="gramStart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kurulları</w:t>
      </w:r>
      <w:proofErr w:type="gramEnd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 xml:space="preserve"> bu Yönetmeliğin 5. ve 6. maddelerindeki başarı  sınırlarını % 50'ye kadar indirme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proofErr w:type="gramStart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kararı</w:t>
      </w:r>
      <w:proofErr w:type="gramEnd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 xml:space="preserve"> alabilir. 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MADDE 8. Geçiş başvurularının, öğrenciyi alacak olan yükseköğretim kurumunun bu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Yönetmeliğinin 3. maddesinde belirtilen kontenjanını aşması halinde 5. maddesinin 3. fıkrasının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(b) bendi ve 6. maddesinin 1. fıkrasının (b) bendinde belirtilen başarı yüzdesine göre öğrenci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proofErr w:type="gramStart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sıralaması</w:t>
      </w:r>
      <w:proofErr w:type="gramEnd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 xml:space="preserve"> yapılır. En başarılı öğrenciden başlanarak geçişi kabul edilecek öğrenciler belirlenir.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Son sınıfa veya son iki yarıyılın başına geçişlerde 6. maddenin 1. fıkrasının (b) bendindeki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proofErr w:type="gramStart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başarı</w:t>
      </w:r>
      <w:proofErr w:type="gramEnd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 xml:space="preserve"> oranının eşitliği halinde (c) bendindeki başarı yüksekliği tercih sebebi olur.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"Kamu kurum ve kuruluşlarında asli ve sürekli kamu hizmetlerinde görevli bulunanların sürekli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proofErr w:type="gramStart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olarak</w:t>
      </w:r>
      <w:proofErr w:type="gramEnd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 xml:space="preserve"> bir başka yere atanmaları halinde, bakmakla yükümlü oldukları  öğrenci olan eş ve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proofErr w:type="gramStart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çocukları</w:t>
      </w:r>
      <w:proofErr w:type="gramEnd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, atamanın yapıldığı yerde bulunan eşdeğer yükseköğretim programına bir yıl içinde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proofErr w:type="gramStart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müracaat</w:t>
      </w:r>
      <w:proofErr w:type="gramEnd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 xml:space="preserve"> ettikleri taktirde Yönetmeliğin 5. ve 6. maddelerine uymak  şartıyla başarı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proofErr w:type="gramStart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durumlarına</w:t>
      </w:r>
      <w:proofErr w:type="gramEnd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 xml:space="preserve"> göre değerlendirilerek üçüncü maddede belirlenen kontenjan dahilinde yatay geçiş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proofErr w:type="gramStart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yapabilirler</w:t>
      </w:r>
      <w:proofErr w:type="gramEnd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. Bu öğrencilerin yatay geçişleri yapıldıktan sonra kalan boş kontenjan bu maddenin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proofErr w:type="gramStart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birinci</w:t>
      </w:r>
      <w:proofErr w:type="gramEnd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 xml:space="preserve"> fıkrası hükümlerine göre doldurulur. 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MADDE 9. Merkezi Açık Yükseköğretim ve dışardan (Ekstern) Yükseköğretimden örgün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Yükseköğretime geçiş yapılamaz. 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MADDE 10. Aynı üniversite içinde fakülte, yüksekokul ve bölümler arasındaki yatay geçişler,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proofErr w:type="gramStart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üniversite</w:t>
      </w:r>
      <w:proofErr w:type="gramEnd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 xml:space="preserve"> yönetim kurullarınca bu esaslar çerçevesinde düzenlenir. 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MADDE 11. Yabancı ülkelerdeki yükseköğretim kurumlarından yurdumuzdaki Yükseköğretim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Kurumlarına geçiş için, öğrencinin yabancı ülke yükseköğretim kurumunda, yabancı dil hazırlık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proofErr w:type="gramStart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sınıfı</w:t>
      </w:r>
      <w:proofErr w:type="gramEnd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 xml:space="preserve">  hariç  en  az  bir  yıl (iki yarı  yıl) okumuş, yıl sonu sınavlarını başarı ile vermiş ve bu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Yönetmeliğin 5. ve 6. maddelerindeki diğer hususları yerine getirmiş olması şartları aranır.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Yabancı ülkelerdeki yükseköğretim kurumlarından yapılacak yatay geçişler için belirlenecek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proofErr w:type="gramStart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kontenjanlar</w:t>
      </w:r>
      <w:proofErr w:type="gramEnd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 xml:space="preserve"> bu Yönetmeliğin 3. maddesine göre tespit edilen kontenjanların 1/3'ünü aşamaz.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 xml:space="preserve">İlk yıl (iki </w:t>
      </w:r>
      <w:proofErr w:type="gramStart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yarı yıl</w:t>
      </w:r>
      <w:proofErr w:type="gramEnd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) sonunda sınav yapılmayan yükseköğretim kurumlarından ilk yıl sonunda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proofErr w:type="gramStart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geçiş</w:t>
      </w:r>
      <w:proofErr w:type="gramEnd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 xml:space="preserve"> yapılamaz. Ancak, öğrencinin ana veya babasının, devlet hizmetinde görevli ise görevinin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proofErr w:type="gramStart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sona</w:t>
      </w:r>
      <w:proofErr w:type="gramEnd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 xml:space="preserve"> ermesi sebebiyle Türkiye'ye dönmesi; işçi ise kesin dönüş yapması halinde, yabancı dil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proofErr w:type="gramStart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lastRenderedPageBreak/>
        <w:t>sınıfı</w:t>
      </w:r>
      <w:proofErr w:type="gramEnd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 xml:space="preserve"> hariç en az bir yarı yıl okumuş ve yarı yıl sonu sınavlarını başarı ile vermiş olması yatay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proofErr w:type="gramStart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geçiş</w:t>
      </w:r>
      <w:proofErr w:type="gramEnd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 xml:space="preserve"> başvurusu için yeterlidir.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Bu şartlar nakil isteyen yabancı uyruklu öğrenciler için de aynen uygulanır. Ancak, Türkiye'de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proofErr w:type="gramStart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hizmet</w:t>
      </w:r>
      <w:proofErr w:type="gramEnd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 xml:space="preserve"> görmekte olan yabancı diplomatların çocuklarının intibakı, başvurduğu yükseköğretim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proofErr w:type="gramStart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kurumunun</w:t>
      </w:r>
      <w:proofErr w:type="gramEnd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 xml:space="preserve"> yönetim kurulu tarafından yapılır.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Yükseköğretim Genel Kurulu kararıyla tespit edilecek yabancı ülkelerden gelecek o ülkenin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proofErr w:type="gramStart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uyrukluğunda</w:t>
      </w:r>
      <w:proofErr w:type="gramEnd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 xml:space="preserve"> bulunan yabancı öğrencilerin kontenjanı, birinci fıkrada belirtilen sınırlamaya tâbi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proofErr w:type="gramStart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değildir</w:t>
      </w:r>
      <w:proofErr w:type="gramEnd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. 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GEÇİCİ MADDE.  Bu Yönetmeliğin 3. maddesinde düzenlenen yatay geçiş için son başvuru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proofErr w:type="gramStart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tarihi</w:t>
      </w:r>
      <w:proofErr w:type="gramEnd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 xml:space="preserve"> 1982-1983 eğitim-öğretim yılı için bütün öğretim kurumlarında 31 Ekim 1982 olarak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proofErr w:type="gramStart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belirlenmiştir</w:t>
      </w:r>
      <w:proofErr w:type="gramEnd"/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. 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MADDE 12. Bu Yönetmelik yayımı tarihinde yürürlüğe girer. 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 </w:t>
      </w:r>
    </w:p>
    <w:p w:rsidR="0004460A" w:rsidRPr="0004460A" w:rsidRDefault="0004460A" w:rsidP="0004460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666666"/>
          <w:sz w:val="21"/>
          <w:szCs w:val="21"/>
          <w:lang w:val="tr-TR" w:eastAsia="tr-TR"/>
        </w:rPr>
      </w:pPr>
      <w:r w:rsidRPr="0004460A">
        <w:rPr>
          <w:rFonts w:ascii="Times New Roman" w:eastAsia="Times New Roman" w:hAnsi="Times New Roman"/>
          <w:color w:val="666666"/>
          <w:sz w:val="24"/>
          <w:lang w:val="tr-TR" w:eastAsia="tr-TR"/>
        </w:rPr>
        <w:t>MADDE 13. Bu Yönetmelik hükümlerini Yükseköğretim Kurulu Başkanı yürütür.</w:t>
      </w:r>
    </w:p>
    <w:p w:rsidR="00366DD8" w:rsidRDefault="00366DD8">
      <w:bookmarkStart w:id="0" w:name="_GoBack"/>
      <w:bookmarkEnd w:id="0"/>
    </w:p>
    <w:sectPr w:rsidR="00366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8D"/>
    <w:rsid w:val="0004460A"/>
    <w:rsid w:val="00271456"/>
    <w:rsid w:val="00366DD8"/>
    <w:rsid w:val="0056698D"/>
    <w:rsid w:val="00FD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287AE-626D-456A-A074-09F1534C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502"/>
    <w:pPr>
      <w:spacing w:after="0" w:line="240" w:lineRule="auto"/>
      <w:ind w:firstLine="709"/>
      <w:jc w:val="both"/>
    </w:pPr>
    <w:rPr>
      <w:rFonts w:ascii="Calibri" w:eastAsia="Batang" w:hAnsi="Calibri" w:cs="Times New Roman"/>
      <w:szCs w:val="24"/>
      <w:lang w:val="sr-Latn-RS"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1279</Words>
  <Characters>5620</Characters>
  <Application>Microsoft Office Word</Application>
  <DocSecurity>0</DocSecurity>
  <Lines>802</Lines>
  <Paragraphs>689</Paragraphs>
  <ScaleCrop>false</ScaleCrop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2021-09-14T13:33:00Z</dcterms:created>
  <dcterms:modified xsi:type="dcterms:W3CDTF">2021-09-14T13:34:00Z</dcterms:modified>
</cp:coreProperties>
</file>